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DEA" w14:textId="77777777" w:rsidR="005D6041" w:rsidRDefault="005D6041">
      <w:pPr>
        <w:pStyle w:val="BodyText"/>
        <w:spacing w:before="4"/>
        <w:ind w:left="0" w:right="0"/>
        <w:jc w:val="left"/>
        <w:rPr>
          <w:rFonts w:ascii="Times New Roman"/>
          <w:sz w:val="16"/>
        </w:rPr>
      </w:pPr>
    </w:p>
    <w:p w14:paraId="5252DC81" w14:textId="268796D0" w:rsidR="005D6041" w:rsidRDefault="009925A1">
      <w:pPr>
        <w:pStyle w:val="BodyText"/>
        <w:ind w:left="3442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B16C53" wp14:editId="46FE953E">
            <wp:extent cx="3152633" cy="3603009"/>
            <wp:effectExtent l="0" t="0" r="0" b="0"/>
            <wp:docPr id="1646294613" name="Picture 1" descr="A yellow shield with blue text and a bull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294613" name="Picture 1" descr="A yellow shield with blue text and a bull hea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64" cy="36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1A2D" w14:textId="77777777" w:rsidR="005D6041" w:rsidRDefault="005D6041">
      <w:pPr>
        <w:pStyle w:val="BodyText"/>
        <w:spacing w:before="6"/>
        <w:ind w:left="0" w:right="0"/>
        <w:jc w:val="left"/>
        <w:rPr>
          <w:rFonts w:ascii="Times New Roman"/>
          <w:sz w:val="10"/>
        </w:rPr>
      </w:pPr>
    </w:p>
    <w:p w14:paraId="30131DF8" w14:textId="09BF79E1" w:rsidR="005D6041" w:rsidRPr="009925A1" w:rsidRDefault="009925A1">
      <w:pPr>
        <w:spacing w:before="100" w:line="249" w:lineRule="auto"/>
        <w:ind w:left="1151" w:right="4424"/>
        <w:rPr>
          <w:rFonts w:asciiTheme="minorHAnsi" w:hAnsiTheme="minorHAnsi" w:cstheme="minorHAnsi"/>
          <w:b/>
          <w:color w:val="1F497D" w:themeColor="text2"/>
          <w:sz w:val="72"/>
        </w:rPr>
      </w:pPr>
      <w:r w:rsidRPr="009925A1">
        <w:rPr>
          <w:rFonts w:asciiTheme="minorHAnsi" w:hAnsiTheme="minorHAnsi" w:cstheme="minorHAnsi"/>
          <w:b/>
          <w:color w:val="1F497D" w:themeColor="text2"/>
          <w:sz w:val="72"/>
        </w:rPr>
        <w:t>OUFC</w:t>
      </w:r>
      <w:r w:rsidRPr="009925A1">
        <w:rPr>
          <w:rFonts w:asciiTheme="minorHAnsi" w:hAnsiTheme="minorHAnsi" w:cstheme="minorHAnsi"/>
          <w:b/>
          <w:color w:val="1F497D" w:themeColor="text2"/>
          <w:spacing w:val="1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12"/>
          <w:sz w:val="72"/>
        </w:rPr>
        <w:t>SAFEGUARDING</w:t>
      </w:r>
    </w:p>
    <w:p w14:paraId="687182F7" w14:textId="77777777" w:rsidR="005D6041" w:rsidRPr="009925A1" w:rsidRDefault="00361D7E">
      <w:pPr>
        <w:spacing w:line="688" w:lineRule="exact"/>
        <w:ind w:left="1151"/>
        <w:rPr>
          <w:rFonts w:asciiTheme="minorHAnsi" w:hAnsiTheme="minorHAnsi" w:cstheme="minorHAnsi"/>
          <w:b/>
          <w:color w:val="1F497D" w:themeColor="text2"/>
          <w:sz w:val="72"/>
        </w:rPr>
      </w:pPr>
      <w:r w:rsidRPr="009925A1">
        <w:rPr>
          <w:rFonts w:asciiTheme="minorHAnsi" w:hAnsiTheme="minorHAnsi" w:cstheme="minorHAnsi"/>
          <w:b/>
          <w:color w:val="1F497D" w:themeColor="text2"/>
          <w:spacing w:val="-8"/>
          <w:sz w:val="72"/>
        </w:rPr>
        <w:t>CHILDREN,</w:t>
      </w:r>
      <w:r w:rsidRPr="009925A1">
        <w:rPr>
          <w:rFonts w:asciiTheme="minorHAnsi" w:hAnsiTheme="minorHAnsi" w:cstheme="minorHAnsi"/>
          <w:b/>
          <w:color w:val="1F497D" w:themeColor="text2"/>
          <w:spacing w:val="-44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8"/>
          <w:sz w:val="72"/>
        </w:rPr>
        <w:t>THE</w:t>
      </w:r>
      <w:r w:rsidRPr="009925A1">
        <w:rPr>
          <w:rFonts w:asciiTheme="minorHAnsi" w:hAnsiTheme="minorHAnsi" w:cstheme="minorHAnsi"/>
          <w:b/>
          <w:color w:val="1F497D" w:themeColor="text2"/>
          <w:spacing w:val="-42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8"/>
          <w:sz w:val="72"/>
        </w:rPr>
        <w:t>YOUNG</w:t>
      </w:r>
    </w:p>
    <w:p w14:paraId="65BA2FB2" w14:textId="77777777" w:rsidR="005D6041" w:rsidRPr="009925A1" w:rsidRDefault="00361D7E">
      <w:pPr>
        <w:spacing w:line="821" w:lineRule="exact"/>
        <w:ind w:left="1151"/>
        <w:rPr>
          <w:rFonts w:asciiTheme="minorHAnsi" w:hAnsiTheme="minorHAnsi" w:cstheme="minorHAnsi"/>
          <w:b/>
          <w:color w:val="1F497D" w:themeColor="text2"/>
          <w:sz w:val="72"/>
        </w:rPr>
      </w:pPr>
      <w:r w:rsidRPr="009925A1">
        <w:rPr>
          <w:rFonts w:asciiTheme="minorHAnsi" w:hAnsiTheme="minorHAnsi" w:cstheme="minorHAnsi"/>
          <w:b/>
          <w:color w:val="1F497D" w:themeColor="text2"/>
          <w:spacing w:val="-4"/>
          <w:sz w:val="72"/>
        </w:rPr>
        <w:t>AND</w:t>
      </w:r>
      <w:r w:rsidRPr="009925A1">
        <w:rPr>
          <w:rFonts w:asciiTheme="minorHAnsi" w:hAnsiTheme="minorHAnsi" w:cstheme="minorHAnsi"/>
          <w:b/>
          <w:color w:val="1F497D" w:themeColor="text2"/>
          <w:spacing w:val="-48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4"/>
          <w:sz w:val="72"/>
        </w:rPr>
        <w:t>ADULTS</w:t>
      </w:r>
      <w:r w:rsidRPr="009925A1">
        <w:rPr>
          <w:rFonts w:asciiTheme="minorHAnsi" w:hAnsiTheme="minorHAnsi" w:cstheme="minorHAnsi"/>
          <w:b/>
          <w:color w:val="1F497D" w:themeColor="text2"/>
          <w:spacing w:val="-48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4"/>
          <w:sz w:val="72"/>
        </w:rPr>
        <w:t>AT</w:t>
      </w:r>
      <w:r w:rsidRPr="009925A1">
        <w:rPr>
          <w:rFonts w:asciiTheme="minorHAnsi" w:hAnsiTheme="minorHAnsi" w:cstheme="minorHAnsi"/>
          <w:b/>
          <w:color w:val="1F497D" w:themeColor="text2"/>
          <w:spacing w:val="-48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3"/>
          <w:sz w:val="72"/>
        </w:rPr>
        <w:t>RISK</w:t>
      </w:r>
    </w:p>
    <w:p w14:paraId="32C4A412" w14:textId="77777777" w:rsidR="005D6041" w:rsidRPr="009925A1" w:rsidRDefault="00361D7E">
      <w:pPr>
        <w:spacing w:before="38"/>
        <w:ind w:left="1151"/>
        <w:rPr>
          <w:rFonts w:asciiTheme="minorHAnsi" w:hAnsiTheme="minorHAnsi" w:cstheme="minorHAnsi"/>
          <w:b/>
          <w:color w:val="1F497D" w:themeColor="text2"/>
          <w:sz w:val="72"/>
        </w:rPr>
      </w:pPr>
      <w:r w:rsidRPr="009925A1">
        <w:rPr>
          <w:rFonts w:asciiTheme="minorHAnsi" w:hAnsiTheme="minorHAnsi" w:cstheme="minorHAnsi"/>
          <w:b/>
          <w:color w:val="1F497D" w:themeColor="text2"/>
          <w:sz w:val="72"/>
        </w:rPr>
        <w:t>-</w:t>
      </w:r>
      <w:r w:rsidRPr="009925A1">
        <w:rPr>
          <w:rFonts w:asciiTheme="minorHAnsi" w:hAnsiTheme="minorHAnsi" w:cstheme="minorHAnsi"/>
          <w:b/>
          <w:color w:val="1F497D" w:themeColor="text2"/>
          <w:spacing w:val="-51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z w:val="72"/>
        </w:rPr>
        <w:t>Easy</w:t>
      </w:r>
      <w:r w:rsidRPr="009925A1">
        <w:rPr>
          <w:rFonts w:asciiTheme="minorHAnsi" w:hAnsiTheme="minorHAnsi" w:cstheme="minorHAnsi"/>
          <w:b/>
          <w:color w:val="1F497D" w:themeColor="text2"/>
          <w:spacing w:val="-52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z w:val="72"/>
        </w:rPr>
        <w:t>read</w:t>
      </w:r>
      <w:r w:rsidRPr="009925A1">
        <w:rPr>
          <w:rFonts w:asciiTheme="minorHAnsi" w:hAnsiTheme="minorHAnsi" w:cstheme="minorHAnsi"/>
          <w:b/>
          <w:color w:val="1F497D" w:themeColor="text2"/>
          <w:spacing w:val="-51"/>
          <w:sz w:val="72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z w:val="72"/>
        </w:rPr>
        <w:t>summary</w:t>
      </w:r>
    </w:p>
    <w:p w14:paraId="3CD7094D" w14:textId="2E31BCBE" w:rsidR="005D6041" w:rsidRPr="009925A1" w:rsidRDefault="00361D7E">
      <w:pPr>
        <w:spacing w:before="64"/>
        <w:ind w:left="1151"/>
        <w:rPr>
          <w:rFonts w:asciiTheme="minorHAnsi" w:hAnsiTheme="minorHAnsi" w:cstheme="minorHAnsi"/>
          <w:b/>
          <w:color w:val="1F497D" w:themeColor="text2"/>
          <w:sz w:val="44"/>
        </w:rPr>
      </w:pPr>
      <w:r w:rsidRPr="009925A1">
        <w:rPr>
          <w:rFonts w:asciiTheme="minorHAnsi" w:hAnsiTheme="minorHAnsi" w:cstheme="minorHAnsi"/>
          <w:b/>
          <w:color w:val="1F497D" w:themeColor="text2"/>
          <w:spacing w:val="-10"/>
          <w:sz w:val="44"/>
        </w:rPr>
        <w:t>Season</w:t>
      </w:r>
      <w:r w:rsidRPr="009925A1">
        <w:rPr>
          <w:rFonts w:asciiTheme="minorHAnsi" w:hAnsiTheme="minorHAnsi" w:cstheme="minorHAnsi"/>
          <w:b/>
          <w:color w:val="1F497D" w:themeColor="text2"/>
          <w:spacing w:val="-19"/>
          <w:sz w:val="44"/>
        </w:rPr>
        <w:t xml:space="preserve"> </w:t>
      </w:r>
      <w:r w:rsidRPr="009925A1">
        <w:rPr>
          <w:rFonts w:asciiTheme="minorHAnsi" w:hAnsiTheme="minorHAnsi" w:cstheme="minorHAnsi"/>
          <w:b/>
          <w:color w:val="1F497D" w:themeColor="text2"/>
          <w:spacing w:val="-10"/>
          <w:sz w:val="44"/>
        </w:rPr>
        <w:t>202</w:t>
      </w:r>
      <w:r w:rsidR="009925A1" w:rsidRPr="009925A1">
        <w:rPr>
          <w:rFonts w:asciiTheme="minorHAnsi" w:hAnsiTheme="minorHAnsi" w:cstheme="minorHAnsi"/>
          <w:b/>
          <w:color w:val="1F497D" w:themeColor="text2"/>
          <w:spacing w:val="-10"/>
          <w:sz w:val="44"/>
        </w:rPr>
        <w:t>3</w:t>
      </w:r>
      <w:r w:rsidRPr="009925A1">
        <w:rPr>
          <w:rFonts w:asciiTheme="minorHAnsi" w:hAnsiTheme="minorHAnsi" w:cstheme="minorHAnsi"/>
          <w:b/>
          <w:color w:val="1F497D" w:themeColor="text2"/>
          <w:spacing w:val="-10"/>
          <w:sz w:val="44"/>
        </w:rPr>
        <w:t>-202</w:t>
      </w:r>
      <w:r w:rsidR="009925A1" w:rsidRPr="009925A1">
        <w:rPr>
          <w:rFonts w:asciiTheme="minorHAnsi" w:hAnsiTheme="minorHAnsi" w:cstheme="minorHAnsi"/>
          <w:b/>
          <w:color w:val="1F497D" w:themeColor="text2"/>
          <w:spacing w:val="-10"/>
          <w:sz w:val="44"/>
        </w:rPr>
        <w:t>4</w:t>
      </w:r>
    </w:p>
    <w:p w14:paraId="208CA2BF" w14:textId="77777777" w:rsidR="005D6041" w:rsidRPr="009925A1" w:rsidRDefault="005D6041">
      <w:pPr>
        <w:pStyle w:val="BodyText"/>
        <w:ind w:left="0" w:right="0"/>
        <w:jc w:val="left"/>
        <w:rPr>
          <w:rFonts w:asciiTheme="minorHAnsi" w:hAnsiTheme="minorHAnsi" w:cstheme="minorHAnsi"/>
          <w:b/>
          <w:sz w:val="52"/>
        </w:rPr>
      </w:pPr>
    </w:p>
    <w:p w14:paraId="4E4C2FB6" w14:textId="77777777" w:rsidR="005D6041" w:rsidRPr="009925A1" w:rsidRDefault="005D6041">
      <w:pPr>
        <w:pStyle w:val="BodyText"/>
        <w:ind w:left="0" w:right="0"/>
        <w:jc w:val="left"/>
        <w:rPr>
          <w:rFonts w:asciiTheme="minorHAnsi" w:hAnsiTheme="minorHAnsi" w:cstheme="minorHAnsi"/>
          <w:b/>
          <w:sz w:val="52"/>
        </w:rPr>
      </w:pPr>
    </w:p>
    <w:p w14:paraId="5BCF270B" w14:textId="77777777" w:rsidR="005D6041" w:rsidRPr="009925A1" w:rsidRDefault="005D6041">
      <w:pPr>
        <w:pStyle w:val="BodyText"/>
        <w:spacing w:before="9"/>
        <w:ind w:left="0" w:right="0"/>
        <w:jc w:val="left"/>
        <w:rPr>
          <w:rFonts w:asciiTheme="minorHAnsi" w:hAnsiTheme="minorHAnsi" w:cstheme="minorHAnsi"/>
          <w:b/>
          <w:sz w:val="40"/>
        </w:rPr>
      </w:pPr>
    </w:p>
    <w:p w14:paraId="3519A73D" w14:textId="4F9780CE" w:rsidR="005D6041" w:rsidRPr="009925A1" w:rsidRDefault="009925A1" w:rsidP="009925A1">
      <w:pPr>
        <w:pStyle w:val="BodyText"/>
        <w:ind w:right="1146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Oxford United Football Club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is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committed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to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safeguarding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and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promoting</w:t>
      </w:r>
      <w:r w:rsidRPr="009925A1">
        <w:rPr>
          <w:rFonts w:asciiTheme="minorHAnsi" w:hAnsiTheme="minorHAnsi" w:cstheme="minorHAnsi"/>
          <w:color w:val="1F497D" w:themeColor="text2"/>
          <w:spacing w:val="-4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the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welfare</w:t>
      </w:r>
      <w:r w:rsidRPr="009925A1">
        <w:rPr>
          <w:rFonts w:asciiTheme="minorHAnsi" w:hAnsiTheme="minorHAnsi" w:cstheme="minorHAnsi"/>
          <w:color w:val="1F497D" w:themeColor="text2"/>
          <w:spacing w:val="-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of</w:t>
      </w:r>
      <w:r w:rsidRPr="009925A1">
        <w:rPr>
          <w:rFonts w:asciiTheme="minorHAnsi" w:hAnsiTheme="minorHAnsi" w:cstheme="minorHAnsi"/>
          <w:color w:val="1F497D" w:themeColor="text2"/>
          <w:spacing w:val="-2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children,</w:t>
      </w:r>
      <w:r w:rsidRPr="009925A1">
        <w:rPr>
          <w:rFonts w:asciiTheme="minorHAnsi" w:hAnsiTheme="minorHAnsi" w:cstheme="minorHAnsi"/>
          <w:color w:val="1F497D" w:themeColor="text2"/>
          <w:spacing w:val="-73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young people and adults at risk and expects all staff, </w:t>
      </w:r>
      <w:proofErr w:type="gramStart"/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volunteers</w:t>
      </w:r>
      <w:proofErr w:type="gramEnd"/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and visitors to share</w:t>
      </w:r>
      <w:r w:rsidRPr="009925A1">
        <w:rPr>
          <w:rFonts w:asciiTheme="minorHAnsi" w:hAnsiTheme="minorHAnsi" w:cstheme="minorHAnsi"/>
          <w:color w:val="1F497D" w:themeColor="text2"/>
          <w:spacing w:val="-72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this</w:t>
      </w:r>
      <w:r w:rsidRPr="009925A1">
        <w:rPr>
          <w:rFonts w:asciiTheme="minorHAnsi" w:hAnsiTheme="minorHAnsi" w:cstheme="minorHAnsi"/>
          <w:color w:val="1F497D" w:themeColor="text2"/>
          <w:spacing w:val="-1"/>
          <w:sz w:val="20"/>
          <w:szCs w:val="20"/>
        </w:rPr>
        <w:t xml:space="preserve"> </w:t>
      </w:r>
      <w:r w:rsidRPr="009925A1">
        <w:rPr>
          <w:rFonts w:asciiTheme="minorHAnsi" w:hAnsiTheme="minorHAnsi" w:cstheme="minorHAnsi"/>
          <w:color w:val="1F497D" w:themeColor="text2"/>
          <w:sz w:val="20"/>
          <w:szCs w:val="20"/>
        </w:rPr>
        <w:t>commitment.</w:t>
      </w:r>
    </w:p>
    <w:p w14:paraId="3431AB9F" w14:textId="77777777" w:rsidR="005D6041" w:rsidRDefault="005D6041">
      <w:pPr>
        <w:sectPr w:rsidR="005D6041">
          <w:type w:val="continuous"/>
          <w:pgSz w:w="11910" w:h="16840"/>
          <w:pgMar w:top="1580" w:right="280" w:bottom="280" w:left="300" w:header="720" w:footer="720" w:gutter="0"/>
          <w:cols w:space="720"/>
        </w:sectPr>
      </w:pPr>
    </w:p>
    <w:p w14:paraId="7091D225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lastRenderedPageBreak/>
        <w:t>Policy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Purpose</w:t>
      </w:r>
    </w:p>
    <w:p w14:paraId="7F84D9A4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7B80D" w14:textId="4A917DB2" w:rsidR="005D6041" w:rsidRDefault="00361D7E" w:rsidP="00FE4E3F">
      <w:pPr>
        <w:pStyle w:val="NoSpacing"/>
        <w:rPr>
          <w:rFonts w:asciiTheme="minorHAnsi" w:hAnsiTheme="minorHAnsi" w:cstheme="minorHAnsi"/>
          <w:spacing w:val="-4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This safeguarding policy reflects the safeguarding ethos at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. </w:t>
      </w:r>
      <w:r w:rsidR="00FE4E3F" w:rsidRPr="00FE4E3F">
        <w:rPr>
          <w:rFonts w:asciiTheme="minorHAnsi" w:hAnsiTheme="minorHAnsi" w:cstheme="minorHAnsi"/>
          <w:sz w:val="20"/>
          <w:szCs w:val="20"/>
        </w:rPr>
        <w:t>Oxford United Football Club</w:t>
      </w:r>
      <w:r w:rsidRPr="00FE4E3F">
        <w:rPr>
          <w:rFonts w:asciiTheme="minorHAnsi" w:hAnsiTheme="minorHAnsi" w:cstheme="minorHAnsi"/>
          <w:sz w:val="20"/>
          <w:szCs w:val="20"/>
        </w:rPr>
        <w:t xml:space="preserve"> is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committed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promoting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welfare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people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adults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pacing w:val="-3"/>
          <w:sz w:val="20"/>
          <w:szCs w:val="20"/>
        </w:rPr>
        <w:t>risk and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expects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staff,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volunteers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FE4E3F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visitors</w:t>
      </w:r>
      <w:r w:rsidRPr="00FE4E3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="00FE4E3F"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share</w:t>
      </w:r>
      <w:proofErr w:type="gramEnd"/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this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commitment.</w:t>
      </w:r>
    </w:p>
    <w:p w14:paraId="26E449DF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59C7FB2" w14:textId="3778A4F4" w:rsidR="005D6041" w:rsidRDefault="00361D7E" w:rsidP="00FE4E3F">
      <w:pPr>
        <w:pStyle w:val="NoSpacing"/>
        <w:rPr>
          <w:rFonts w:asciiTheme="minorHAnsi" w:hAnsiTheme="minorHAnsi" w:cstheme="minorHAnsi"/>
          <w:spacing w:val="-3"/>
          <w:sz w:val="20"/>
          <w:szCs w:val="20"/>
        </w:rPr>
      </w:pPr>
      <w:r w:rsidRPr="00FE4E3F">
        <w:rPr>
          <w:rFonts w:asciiTheme="minorHAnsi" w:hAnsiTheme="minorHAnsi" w:cstheme="minorHAnsi"/>
          <w:spacing w:val="-2"/>
          <w:sz w:val="20"/>
          <w:szCs w:val="20"/>
        </w:rPr>
        <w:t>This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an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easy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read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version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main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‘</w:t>
      </w:r>
      <w:r w:rsidR="00FE4E3F" w:rsidRPr="00FE4E3F">
        <w:rPr>
          <w:rFonts w:asciiTheme="minorHAnsi" w:hAnsiTheme="minorHAnsi" w:cstheme="minorHAnsi"/>
          <w:spacing w:val="-2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Child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>Protection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>Policy’.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main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policy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point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reference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policies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reference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pacing w:val="-4"/>
          <w:sz w:val="20"/>
          <w:szCs w:val="20"/>
        </w:rPr>
        <w:t>material used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by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pacing w:val="-4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.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‘</w:t>
      </w:r>
      <w:r w:rsidR="00FE4E3F" w:rsidRPr="00FE4E3F">
        <w:rPr>
          <w:rFonts w:asciiTheme="minorHAnsi" w:hAnsiTheme="minorHAnsi" w:cstheme="minorHAnsi"/>
          <w:spacing w:val="-4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Adults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Risk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Policy’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reflects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same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ethos.</w:t>
      </w:r>
    </w:p>
    <w:p w14:paraId="5DEC9EC7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FDBB99D" w14:textId="77777777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In addition, the safeguarding policy aims to promote the safety and wellbeing of the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vulnerable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to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provide assurance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 parents,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carers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and other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parties.</w:t>
      </w:r>
    </w:p>
    <w:p w14:paraId="23E3ED5B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6C8FBA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Who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this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policy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applies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to</w:t>
      </w:r>
    </w:p>
    <w:p w14:paraId="2863D2E5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ED2CEA7" w14:textId="439EA367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This policy and its operating principles, apply to all staff and volunteers (including all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players) of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>, irrespective of the type of contract on which they are employed or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hours and days that they work, or the nominated location at which they work.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policy also applies to any other individual, worker or consultant who is engaged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by, or does work on behalf of, or for,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>. This policy does not form part of any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employee’s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contract of employment.</w:t>
      </w:r>
    </w:p>
    <w:p w14:paraId="0D50BB62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4EAEB7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Key</w:t>
      </w:r>
      <w:r w:rsidRPr="00FE4E3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Terminology</w:t>
      </w:r>
      <w:r w:rsidRPr="00FE4E3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Definitions</w:t>
      </w:r>
    </w:p>
    <w:p w14:paraId="16497069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17859" w14:textId="338CA2D4" w:rsidR="005D6041" w:rsidRPr="00FE4E3F" w:rsidRDefault="00FE4E3F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6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/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Club</w:t>
      </w:r>
      <w:r w:rsidRPr="00FE4E3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Oxford United Football Club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Football</w:t>
      </w:r>
      <w:r w:rsidRPr="00FE4E3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Club.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Any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property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training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ground</w:t>
      </w:r>
      <w:r w:rsidRPr="00FE4E3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belonging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where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operate,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where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their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activities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occur.</w:t>
      </w:r>
    </w:p>
    <w:p w14:paraId="10C2CE52" w14:textId="0EA178AB" w:rsidR="005D6041" w:rsidRPr="00FE4E3F" w:rsidRDefault="001C508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5"/>
          <w:sz w:val="20"/>
          <w:szCs w:val="20"/>
        </w:rPr>
        <w:t>OUiTC</w:t>
      </w:r>
      <w:proofErr w:type="spellEnd"/>
      <w:r w:rsidR="00361D7E"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361D7E" w:rsidRPr="00FE4E3F">
        <w:rPr>
          <w:rFonts w:asciiTheme="minorHAnsi" w:hAnsiTheme="minorHAnsi" w:cstheme="minorHAnsi"/>
          <w:spacing w:val="-5"/>
          <w:sz w:val="20"/>
          <w:szCs w:val="20"/>
        </w:rPr>
        <w:t>–</w:t>
      </w:r>
      <w:r w:rsidR="00361D7E"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5"/>
          <w:sz w:val="20"/>
          <w:szCs w:val="20"/>
        </w:rPr>
        <w:t xml:space="preserve">Oxford United </w:t>
      </w:r>
      <w:proofErr w:type="gramStart"/>
      <w:r>
        <w:rPr>
          <w:rFonts w:asciiTheme="minorHAnsi" w:hAnsiTheme="minorHAnsi" w:cstheme="minorHAnsi"/>
          <w:spacing w:val="-5"/>
          <w:sz w:val="20"/>
          <w:szCs w:val="20"/>
        </w:rPr>
        <w:t>In</w:t>
      </w:r>
      <w:proofErr w:type="gramEnd"/>
      <w:r>
        <w:rPr>
          <w:rFonts w:asciiTheme="minorHAnsi" w:hAnsiTheme="minorHAnsi" w:cstheme="minorHAnsi"/>
          <w:spacing w:val="-5"/>
          <w:sz w:val="20"/>
          <w:szCs w:val="20"/>
        </w:rPr>
        <w:t xml:space="preserve"> The</w:t>
      </w:r>
      <w:r w:rsidR="00361D7E"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361D7E" w:rsidRPr="00FE4E3F">
        <w:rPr>
          <w:rFonts w:asciiTheme="minorHAnsi" w:hAnsiTheme="minorHAnsi" w:cstheme="minorHAnsi"/>
          <w:spacing w:val="-5"/>
          <w:sz w:val="20"/>
          <w:szCs w:val="20"/>
        </w:rPr>
        <w:t>Community</w:t>
      </w:r>
      <w:r w:rsidR="00361D7E"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361D7E" w:rsidRPr="00FE4E3F">
        <w:rPr>
          <w:rFonts w:asciiTheme="minorHAnsi" w:hAnsiTheme="minorHAnsi" w:cstheme="minorHAnsi"/>
          <w:spacing w:val="-5"/>
          <w:sz w:val="20"/>
          <w:szCs w:val="20"/>
        </w:rPr>
        <w:t>Trust.</w:t>
      </w:r>
    </w:p>
    <w:p w14:paraId="1C71C70E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6"/>
          <w:sz w:val="20"/>
          <w:szCs w:val="20"/>
        </w:rPr>
        <w:t>FA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Football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Association</w:t>
      </w:r>
    </w:p>
    <w:p w14:paraId="53EE1E74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6"/>
          <w:sz w:val="20"/>
          <w:szCs w:val="20"/>
        </w:rPr>
        <w:t>EFL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English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Football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League</w:t>
      </w:r>
    </w:p>
    <w:p w14:paraId="71133515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5"/>
          <w:sz w:val="20"/>
          <w:szCs w:val="20"/>
        </w:rPr>
        <w:t>CEO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Chief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Executive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Officer</w:t>
      </w:r>
    </w:p>
    <w:p w14:paraId="08E86AE2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4"/>
          <w:sz w:val="20"/>
          <w:szCs w:val="20"/>
        </w:rPr>
        <w:t>Staff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paid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unpaid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workers,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agency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pacing w:val="-4"/>
          <w:sz w:val="20"/>
          <w:szCs w:val="20"/>
        </w:rPr>
        <w:t>third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party</w:t>
      </w:r>
      <w:proofErr w:type="gramEnd"/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workers,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volunteers;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who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provides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service</w:t>
      </w:r>
    </w:p>
    <w:p w14:paraId="57590424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6"/>
          <w:sz w:val="20"/>
          <w:szCs w:val="20"/>
        </w:rPr>
        <w:t>DSO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Designated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Officer</w:t>
      </w:r>
    </w:p>
    <w:p w14:paraId="0D00C115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6"/>
          <w:sz w:val="20"/>
          <w:szCs w:val="20"/>
        </w:rPr>
        <w:t>SSM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Senior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Manager</w:t>
      </w:r>
    </w:p>
    <w:p w14:paraId="70FBFA99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6"/>
          <w:sz w:val="20"/>
          <w:szCs w:val="20"/>
        </w:rPr>
        <w:t>DLO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>Disability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Liaison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Officer</w:t>
      </w:r>
    </w:p>
    <w:p w14:paraId="0DC9B3B9" w14:textId="69BB2208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Academy</w:t>
      </w:r>
      <w:r w:rsidRPr="00FE4E3F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standalone</w:t>
      </w:r>
      <w:r w:rsidRPr="00FE4E3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Academy</w:t>
      </w:r>
      <w:r w:rsidRPr="00FE4E3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department</w:t>
      </w:r>
      <w:r w:rsidRPr="00FE4E3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within</w:t>
      </w:r>
      <w:r w:rsidRPr="00FE4E3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responsible</w:t>
      </w:r>
      <w:r w:rsidRPr="00FE4E3F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nurturing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and developing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>s future generations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 players.</w:t>
      </w:r>
    </w:p>
    <w:p w14:paraId="0E0088AB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Child</w:t>
      </w:r>
      <w:r w:rsidRPr="00FE4E3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person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Defined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by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Children’s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</w:t>
      </w:r>
      <w:r w:rsidRPr="00FE4E3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(1989)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as</w:t>
      </w:r>
      <w:r w:rsidRPr="00FE4E3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any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person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under the age of 18.</w:t>
      </w:r>
    </w:p>
    <w:p w14:paraId="4587AE09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refers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actions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take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ensure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from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harm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involved in our clubs and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activities.</w:t>
      </w:r>
    </w:p>
    <w:p w14:paraId="012C65AA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Child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Protection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set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activities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required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specific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who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risk/or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 suffering from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significant harm.</w:t>
      </w:r>
    </w:p>
    <w:p w14:paraId="1F44EECC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Abuse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commission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omission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lead</w:t>
      </w:r>
      <w:proofErr w:type="gramEnd"/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experiencing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harm.</w:t>
      </w:r>
    </w:p>
    <w:p w14:paraId="3289B8E4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1"/>
          <w:sz w:val="20"/>
          <w:szCs w:val="20"/>
        </w:rPr>
        <w:t>Harm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refers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negative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impact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consequences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upon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those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actions.</w:t>
      </w:r>
    </w:p>
    <w:p w14:paraId="6886CB52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Significant Harm - The Children Act 1989 introduced the concept of significant harm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as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threshold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justifies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compulsory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intervention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family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life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best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interests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 children.</w:t>
      </w:r>
    </w:p>
    <w:p w14:paraId="1632EBBC" w14:textId="77777777" w:rsidR="005D6041" w:rsidRPr="00FE4E3F" w:rsidRDefault="00361D7E" w:rsidP="00FE4E3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Violence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refers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“all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forms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physical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mental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violence,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injury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abuse,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neglect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negligent treatment, maltreatment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 exploitation, including sexual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abuse.”</w:t>
      </w:r>
    </w:p>
    <w:p w14:paraId="3A8A4C7C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  <w:sectPr w:rsidR="005D6041" w:rsidRPr="00FE4E3F">
          <w:pgSz w:w="11910" w:h="16840"/>
          <w:pgMar w:top="1360" w:right="280" w:bottom="280" w:left="300" w:header="720" w:footer="720" w:gutter="0"/>
          <w:cols w:space="720"/>
        </w:sectPr>
      </w:pPr>
    </w:p>
    <w:p w14:paraId="66A50BEF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lastRenderedPageBreak/>
        <w:t>Policy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statement</w:t>
      </w:r>
    </w:p>
    <w:p w14:paraId="019F4724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B653" w14:textId="55DFF707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 takes its responsibilities very seriously regarding providing a safe and positive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environment where children and vulnerable adults are present at any of its OUFC led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activities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(under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supervision) of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one or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more members of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our staff.</w:t>
      </w:r>
    </w:p>
    <w:p w14:paraId="743D8D19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CAA7A92" w14:textId="77777777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All children and vulnerable people, regardless of age, disability, gender, gender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reassignment,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pregnancy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maternity,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marriage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civil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partnership,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race,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religion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and/or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sexual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orientation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(defined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as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Protected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Characteristics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within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Equality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2010)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 the right to equal protection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from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 types of harm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 abuse.</w:t>
      </w:r>
    </w:p>
    <w:p w14:paraId="50988C72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2D2CE0" w14:textId="163C7D0D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The Care Act 2014 has widened the scope of safeguarding and the responsibilities to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promote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well-being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adults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risk.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responsibility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everyone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support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this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ethos.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Care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2014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used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conjunction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number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other legislation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guidance to provide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 safe environment.</w:t>
      </w:r>
    </w:p>
    <w:p w14:paraId="40B7D81D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71F4E30" w14:textId="299609E1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participants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visitors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activities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right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feel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safe.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Wherever they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come into contact with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us they will be treated both lawfully and fairly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with both dignity and respect. All the members of our staff have a duty to keep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help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protect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them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from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abuse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harm.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managers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ensure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their</w:t>
      </w:r>
      <w:proofErr w:type="gramEnd"/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staff understand and apply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 duty.</w:t>
      </w:r>
    </w:p>
    <w:p w14:paraId="31772C76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70765DA" w14:textId="7C05D261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Good safeguarding practice takes many forms. It is a thread that weaves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throughout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proofErr w:type="gramEnd"/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activities that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involve children and other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vulnerable people.</w:t>
      </w:r>
    </w:p>
    <w:p w14:paraId="213DFF4B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DB0A94" w14:textId="0664C4AF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This policy applies to all members of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>, from both the paid and volunteer staff,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commercial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partners,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licence</w:t>
      </w:r>
      <w:proofErr w:type="spellEnd"/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holders,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contractors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and consultants. </w:t>
      </w:r>
    </w:p>
    <w:p w14:paraId="23229296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B3193F4" w14:textId="62DA2159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This policy also applies to individuals not included in this list who may be conducting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related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involves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our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care.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policy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has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been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written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line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relevant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Government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legislation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including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‘Working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Together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Safeguard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>’ guidance published in July 2018 and ‘Keeping Children Safe in Education’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updated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September 2022.</w:t>
      </w:r>
    </w:p>
    <w:p w14:paraId="5805B65B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E319C2B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Principles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children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young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people</w:t>
      </w:r>
    </w:p>
    <w:p w14:paraId="398A7749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11908" w14:textId="77777777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term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shortening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phrase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“safeguarding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promoting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welfare”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 children and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 people. We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follow the 6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principles of safeguarding:</w:t>
      </w:r>
    </w:p>
    <w:p w14:paraId="27F4E105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C6A01AD" w14:textId="2571B260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Empowerment</w:t>
      </w:r>
      <w:r w:rsidRPr="00FE4E3F">
        <w:rPr>
          <w:rFonts w:asciiTheme="minorHAnsi" w:hAnsiTheme="minorHAnsi" w:cstheme="minorHAnsi"/>
          <w:sz w:val="20"/>
          <w:szCs w:val="20"/>
        </w:rPr>
        <w:t>: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it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important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person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supported</w:t>
      </w:r>
      <w:r w:rsidRPr="00FE4E3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195BAA">
        <w:rPr>
          <w:rFonts w:asciiTheme="minorHAnsi" w:hAnsiTheme="minorHAnsi" w:cstheme="minorHAnsi"/>
          <w:sz w:val="20"/>
          <w:szCs w:val="20"/>
        </w:rPr>
        <w:t xml:space="preserve">and encouraged </w:t>
      </w:r>
      <w:r w:rsidRPr="00FE4E3F">
        <w:rPr>
          <w:rFonts w:asciiTheme="minorHAnsi" w:hAnsiTheme="minorHAnsi" w:cstheme="minorHAnsi"/>
          <w:sz w:val="20"/>
          <w:szCs w:val="20"/>
        </w:rPr>
        <w:t>to make their own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decisions and give informed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consent</w:t>
      </w:r>
    </w:p>
    <w:p w14:paraId="69CF2569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Prevention</w:t>
      </w:r>
      <w:r w:rsidRPr="00FE4E3F">
        <w:rPr>
          <w:rFonts w:asciiTheme="minorHAnsi" w:hAnsiTheme="minorHAnsi" w:cstheme="minorHAnsi"/>
          <w:sz w:val="20"/>
          <w:szCs w:val="20"/>
        </w:rPr>
        <w:t>: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 better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to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take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action</w:t>
      </w:r>
      <w:proofErr w:type="gramEnd"/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before harm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occurs</w:t>
      </w:r>
    </w:p>
    <w:p w14:paraId="4ADB1405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Proportionality</w:t>
      </w:r>
      <w:r w:rsidRPr="00FE4E3F">
        <w:rPr>
          <w:rFonts w:asciiTheme="minorHAnsi" w:hAnsiTheme="minorHAnsi" w:cstheme="minorHAnsi"/>
          <w:sz w:val="20"/>
          <w:szCs w:val="20"/>
        </w:rPr>
        <w:t>: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least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intrusive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response appropriate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risk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presented</w:t>
      </w:r>
    </w:p>
    <w:p w14:paraId="519BECB7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Protection</w:t>
      </w:r>
      <w:r w:rsidRPr="00FE4E3F">
        <w:rPr>
          <w:rFonts w:asciiTheme="minorHAnsi" w:hAnsiTheme="minorHAnsi" w:cstheme="minorHAnsi"/>
          <w:sz w:val="20"/>
          <w:szCs w:val="20"/>
        </w:rPr>
        <w:t>: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support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representation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 those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 greatest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need</w:t>
      </w:r>
    </w:p>
    <w:p w14:paraId="65D50DB5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Partnership</w:t>
      </w:r>
      <w:r w:rsidRPr="00FE4E3F">
        <w:rPr>
          <w:rFonts w:asciiTheme="minorHAnsi" w:hAnsiTheme="minorHAnsi" w:cstheme="minorHAnsi"/>
          <w:sz w:val="20"/>
          <w:szCs w:val="20"/>
        </w:rPr>
        <w:t>: local solutions through services working with their communities –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communities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play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preventing,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detecting</w:t>
      </w:r>
      <w:proofErr w:type="gramEnd"/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reporting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neglect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abuse</w:t>
      </w:r>
    </w:p>
    <w:p w14:paraId="397BC1CE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Accountability</w:t>
      </w:r>
      <w:r w:rsidRPr="00FE4E3F">
        <w:rPr>
          <w:rFonts w:asciiTheme="minorHAnsi" w:hAnsiTheme="minorHAnsi" w:cstheme="minorHAnsi"/>
          <w:sz w:val="20"/>
          <w:szCs w:val="20"/>
        </w:rPr>
        <w:t>: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accountability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transparency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 safeguarding practice</w:t>
      </w:r>
    </w:p>
    <w:p w14:paraId="5BC6C8A3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  <w:sectPr w:rsidR="005D6041" w:rsidRPr="00FE4E3F">
          <w:pgSz w:w="11910" w:h="16840"/>
          <w:pgMar w:top="1360" w:right="280" w:bottom="280" w:left="300" w:header="720" w:footer="720" w:gutter="0"/>
          <w:cols w:space="720"/>
        </w:sectPr>
      </w:pPr>
    </w:p>
    <w:p w14:paraId="740BF605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lastRenderedPageBreak/>
        <w:t>Confidentiality</w:t>
      </w:r>
      <w:r w:rsidRPr="00FE4E3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Managing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Concern</w:t>
      </w:r>
    </w:p>
    <w:p w14:paraId="7B7644FA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9EA11BC" w14:textId="15D4DA5B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ensure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confidentiality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cases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maintained.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Everyone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told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report safeguarding concerns, however small.</w:t>
      </w:r>
    </w:p>
    <w:p w14:paraId="7558DFB8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B70CC5" w14:textId="09ABF84B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secure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reporting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case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management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system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‘My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Concern’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195BAA">
        <w:rPr>
          <w:rFonts w:asciiTheme="minorHAnsi" w:hAnsiTheme="minorHAnsi" w:cstheme="minorHAnsi"/>
          <w:sz w:val="20"/>
          <w:szCs w:val="20"/>
        </w:rPr>
        <w:t>used by</w:t>
      </w:r>
      <w:r w:rsidRPr="00FE4E3F">
        <w:rPr>
          <w:rFonts w:asciiTheme="minorHAnsi" w:hAnsiTheme="minorHAnsi" w:cstheme="minorHAnsi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for reporting safeguarding concerns. Only the DSO and essential people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involved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 be aware, on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 need-to-know basis.</w:t>
      </w:r>
    </w:p>
    <w:p w14:paraId="1C02F5E6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71D99A" w14:textId="256106B3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Statutory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information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sharing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protocols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followed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where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necessary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including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the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FA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safeguarding case management, the EFL safeguarding team, the local authority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the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police.</w:t>
      </w:r>
    </w:p>
    <w:p w14:paraId="788E897B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AB5C27C" w14:textId="224FEE25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95BAA" w:rsidRPr="00FE4E3F">
        <w:rPr>
          <w:rFonts w:asciiTheme="minorHAnsi" w:hAnsiTheme="minorHAnsi" w:cstheme="minorHAnsi"/>
          <w:sz w:val="20"/>
          <w:szCs w:val="20"/>
        </w:rPr>
        <w:t>centered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approach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95BAA" w:rsidRPr="00FE4E3F">
        <w:rPr>
          <w:rFonts w:asciiTheme="minorHAnsi" w:hAnsiTheme="minorHAnsi" w:cstheme="minorHAnsi"/>
          <w:sz w:val="20"/>
          <w:szCs w:val="20"/>
        </w:rPr>
        <w:t>center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ethos.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Wherever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possible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the young or vulnerable person will be involved in every aspect of managing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concern.</w:t>
      </w:r>
    </w:p>
    <w:p w14:paraId="3B49CE36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9F2EB35" w14:textId="0D9F0E6C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If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person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immediate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risk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harm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about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become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victim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crime,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195BAA">
        <w:rPr>
          <w:rFonts w:asciiTheme="minorHAnsi" w:hAnsiTheme="minorHAnsi" w:cstheme="minorHAnsi"/>
          <w:sz w:val="20"/>
          <w:szCs w:val="20"/>
        </w:rPr>
        <w:t>the police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must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informed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via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999.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Referral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any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issue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concerning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potential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 extremism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should be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managed as any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other safeguarding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referral.</w:t>
      </w:r>
    </w:p>
    <w:p w14:paraId="27363A21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660D0B6" w14:textId="6CAD5C84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 xml:space="preserve">Allegations made against an </w:t>
      </w:r>
      <w:proofErr w:type="gramStart"/>
      <w:r w:rsidRPr="00FE4E3F">
        <w:rPr>
          <w:rFonts w:asciiTheme="minorHAnsi" w:hAnsiTheme="minorHAnsi" w:cstheme="minorHAnsi"/>
          <w:b/>
          <w:bCs/>
          <w:sz w:val="20"/>
          <w:szCs w:val="20"/>
        </w:rPr>
        <w:t>employee</w:t>
      </w:r>
      <w:proofErr w:type="gramEnd"/>
      <w:r w:rsidRPr="00FE4E3F">
        <w:rPr>
          <w:rFonts w:asciiTheme="minorHAnsi" w:hAnsiTheme="minorHAnsi" w:cstheme="minorHAnsi"/>
          <w:b/>
          <w:bCs/>
          <w:sz w:val="20"/>
          <w:szCs w:val="20"/>
        </w:rPr>
        <w:t xml:space="preserve"> or anyone engaged by</w:t>
      </w:r>
      <w:r w:rsidRPr="00FE4E3F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b/>
          <w:bCs/>
          <w:sz w:val="20"/>
          <w:szCs w:val="20"/>
        </w:rPr>
        <w:t>OUFC</w:t>
      </w:r>
    </w:p>
    <w:p w14:paraId="47DC5872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B33D652" w14:textId="7292D3C0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operate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open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transparent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manner.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Any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concerns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relating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member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 staff or volunteer, should be recorded via the ‘My Concern’ App and the DSO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informed.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OUFC record all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allegations and follow Low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Level Concerns principles.</w:t>
      </w:r>
    </w:p>
    <w:p w14:paraId="2760DAAD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EB1D975" w14:textId="1CBCD4D5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Where necessary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will work in partnership with the Local Authority Designated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Officer (LADO), the FA Safeguarding Case Management Team and EFL Safeguarding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Team.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have a whistleblowing policy.</w:t>
      </w:r>
    </w:p>
    <w:p w14:paraId="07F05D43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B367B47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Roles</w:t>
      </w:r>
      <w:r w:rsidRPr="00FE4E3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Responsibilities</w:t>
      </w:r>
    </w:p>
    <w:p w14:paraId="47AA7722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42583" w14:textId="1BA02820" w:rsidR="005D6041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Niall McWilliams</w:t>
      </w:r>
      <w:r w:rsidRPr="00FE4E3F">
        <w:rPr>
          <w:rFonts w:asciiTheme="minorHAnsi" w:hAnsiTheme="minorHAnsi" w:cstheme="minorHAnsi"/>
          <w:sz w:val="20"/>
          <w:szCs w:val="20"/>
        </w:rPr>
        <w:t xml:space="preserve"> –Senior Safeguarding Manager</w:t>
      </w:r>
    </w:p>
    <w:p w14:paraId="59C000CF" w14:textId="7EA62621" w:rsidR="00FE4E3F" w:rsidRPr="00FE4E3F" w:rsidRDefault="00033F2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TBC </w:t>
      </w:r>
      <w:r w:rsidR="00FE4E3F" w:rsidRPr="00FE4E3F">
        <w:rPr>
          <w:rFonts w:asciiTheme="minorHAnsi" w:hAnsiTheme="minorHAnsi" w:cstheme="minorHAnsi"/>
          <w:sz w:val="20"/>
          <w:szCs w:val="20"/>
        </w:rPr>
        <w:t xml:space="preserve">– Designated Safeguarding Officer (DSO) </w:t>
      </w:r>
    </w:p>
    <w:p w14:paraId="35EBE675" w14:textId="56A8C8D4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5F4E781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  <w:sectPr w:rsidR="005D6041" w:rsidRPr="00FE4E3F">
          <w:pgSz w:w="11910" w:h="16840"/>
          <w:pgMar w:top="1360" w:right="280" w:bottom="280" w:left="300" w:header="720" w:footer="720" w:gutter="0"/>
          <w:cols w:space="720"/>
        </w:sectPr>
      </w:pPr>
    </w:p>
    <w:p w14:paraId="0F6200E8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lastRenderedPageBreak/>
        <w:t>Principles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this</w:t>
      </w:r>
      <w:r w:rsidRPr="00FE4E3F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‘Easy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Read’</w:t>
      </w:r>
      <w:r w:rsidRPr="00FE4E3F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policy</w:t>
      </w:r>
    </w:p>
    <w:p w14:paraId="0DFA6EDD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DC96ADF" w14:textId="3FF66DB6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The main safeguarding policies will provide the operational framework for all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staff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within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ensure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vulnerable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kept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accordance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 government and football governing body guidance. This policy is a summary of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information.</w:t>
      </w:r>
    </w:p>
    <w:p w14:paraId="37BC693A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15B564" w14:textId="3710EB70" w:rsidR="005D6041" w:rsidRDefault="00FE4E3F" w:rsidP="00FE4E3F">
      <w:pPr>
        <w:pStyle w:val="NoSpacing"/>
        <w:rPr>
          <w:rFonts w:asciiTheme="minorHAnsi" w:hAnsiTheme="minorHAnsi" w:cstheme="minorHAnsi"/>
          <w:spacing w:val="-3"/>
          <w:sz w:val="20"/>
          <w:szCs w:val="20"/>
        </w:rPr>
      </w:pPr>
      <w:r w:rsidRPr="00FE4E3F">
        <w:rPr>
          <w:rFonts w:asciiTheme="minorHAnsi" w:hAnsiTheme="minorHAnsi" w:cstheme="minorHAnsi"/>
          <w:spacing w:val="-5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pacing w:val="-5"/>
          <w:sz w:val="20"/>
          <w:szCs w:val="20"/>
        </w:rPr>
        <w:t>safeguard</w:t>
      </w:r>
      <w:r w:rsidR="00195BA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all</w:t>
      </w:r>
      <w:proofErr w:type="gramEnd"/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children,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young</w:t>
      </w:r>
      <w:r w:rsidR="00195BA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people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and</w:t>
      </w:r>
      <w:r w:rsidR="00195BA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adults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risk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who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interact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us.</w:t>
      </w:r>
      <w:r w:rsidRPr="00FE4E3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We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pacing w:val="-4"/>
          <w:sz w:val="20"/>
          <w:szCs w:val="20"/>
        </w:rPr>
        <w:t>take</w:t>
      </w:r>
      <w:r w:rsidR="00195BA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all</w:t>
      </w:r>
      <w:proofErr w:type="gramEnd"/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concerns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seriously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respond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efficiently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appropriately.</w:t>
      </w:r>
    </w:p>
    <w:p w14:paraId="56B33DAC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2DCA901" w14:textId="5D45F8E4" w:rsidR="005D6041" w:rsidRDefault="00361D7E" w:rsidP="00FE4E3F">
      <w:pPr>
        <w:pStyle w:val="NoSpacing"/>
        <w:rPr>
          <w:rFonts w:asciiTheme="minorHAnsi" w:hAnsiTheme="minorHAnsi" w:cstheme="minorHAnsi"/>
          <w:spacing w:val="-4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A child </w:t>
      </w:r>
      <w:r w:rsidR="00195BAA" w:rsidRPr="00FE4E3F">
        <w:rPr>
          <w:rFonts w:asciiTheme="minorHAnsi" w:hAnsiTheme="minorHAnsi" w:cstheme="minorHAnsi"/>
          <w:sz w:val="20"/>
          <w:szCs w:val="20"/>
        </w:rPr>
        <w:t>centered</w:t>
      </w:r>
      <w:r w:rsidRPr="00FE4E3F">
        <w:rPr>
          <w:rFonts w:asciiTheme="minorHAnsi" w:hAnsiTheme="minorHAnsi" w:cstheme="minorHAnsi"/>
          <w:sz w:val="20"/>
          <w:szCs w:val="20"/>
        </w:rPr>
        <w:t xml:space="preserve"> approach is fundamental.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follow the guidelines as set by the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government,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working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partnership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local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authority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police.</w:t>
      </w:r>
    </w:p>
    <w:p w14:paraId="1D23ECA5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64C3F98" w14:textId="606A2AFA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4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provide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framework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promote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best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practice,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demonstrate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>right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standards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interactions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vulnerable.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people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are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treated</w:t>
      </w:r>
      <w:proofErr w:type="gramEnd"/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equitably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fairly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line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our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Equality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Diversity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Policy.</w:t>
      </w:r>
    </w:p>
    <w:p w14:paraId="050DE91A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6304E7C" w14:textId="6199BAA8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pacing w:val="-5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provide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safe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environment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our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young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vulnerable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>people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accordance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law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regulatory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guidance.</w:t>
      </w:r>
    </w:p>
    <w:p w14:paraId="795C880D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63FC196" w14:textId="0507CFA1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further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information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regarding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content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this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policy,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please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website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published policies: </w:t>
      </w:r>
      <w:r w:rsidRPr="00FE4E3F">
        <w:rPr>
          <w:rFonts w:asciiTheme="minorHAnsi" w:hAnsiTheme="minorHAnsi" w:cstheme="minorHAnsi"/>
          <w:sz w:val="20"/>
          <w:szCs w:val="20"/>
          <w:u w:val="single" w:color="0563C1"/>
        </w:rPr>
        <w:t xml:space="preserve">Safeguarding | </w:t>
      </w:r>
      <w:r w:rsidR="00FE4E3F" w:rsidRPr="00FE4E3F">
        <w:rPr>
          <w:rFonts w:asciiTheme="minorHAnsi" w:hAnsiTheme="minorHAnsi" w:cstheme="minorHAnsi"/>
          <w:sz w:val="20"/>
          <w:szCs w:val="20"/>
          <w:u w:val="single" w:color="0563C1"/>
        </w:rPr>
        <w:t>Oxford United Football Club</w:t>
      </w:r>
      <w:r w:rsidRPr="00FE4E3F">
        <w:rPr>
          <w:rFonts w:asciiTheme="minorHAnsi" w:hAnsiTheme="minorHAnsi" w:cstheme="minorHAnsi"/>
          <w:sz w:val="20"/>
          <w:szCs w:val="20"/>
          <w:u w:val="single" w:color="0563C1"/>
        </w:rPr>
        <w:t xml:space="preserve"> - </w:t>
      </w:r>
      <w:r w:rsidR="00FE4E3F" w:rsidRPr="00FE4E3F">
        <w:rPr>
          <w:rFonts w:asciiTheme="minorHAnsi" w:hAnsiTheme="minorHAnsi" w:cstheme="minorHAnsi"/>
          <w:sz w:val="20"/>
          <w:szCs w:val="20"/>
          <w:u w:val="single" w:color="0563C1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or contact the DSO: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6">
        <w:r w:rsidRPr="00FE4E3F">
          <w:rPr>
            <w:rFonts w:asciiTheme="minorHAnsi" w:hAnsiTheme="minorHAnsi" w:cstheme="minorHAnsi"/>
            <w:sz w:val="20"/>
            <w:szCs w:val="20"/>
            <w:u w:val="single" w:color="0563C1"/>
          </w:rPr>
          <w:t>safeguarding@</w:t>
        </w:r>
        <w:r w:rsidR="00FE4E3F" w:rsidRPr="00FE4E3F">
          <w:rPr>
            <w:rFonts w:asciiTheme="minorHAnsi" w:hAnsiTheme="minorHAnsi" w:cstheme="minorHAnsi"/>
            <w:sz w:val="20"/>
            <w:szCs w:val="20"/>
            <w:u w:val="single" w:color="0563C1"/>
          </w:rPr>
          <w:t>OUFC</w:t>
        </w:r>
        <w:r w:rsidRPr="00FE4E3F">
          <w:rPr>
            <w:rFonts w:asciiTheme="minorHAnsi" w:hAnsiTheme="minorHAnsi" w:cstheme="minorHAnsi"/>
            <w:sz w:val="20"/>
            <w:szCs w:val="20"/>
            <w:u w:val="single" w:color="0563C1"/>
          </w:rPr>
          <w:t>.co.uk</w:t>
        </w:r>
      </w:hyperlink>
    </w:p>
    <w:p w14:paraId="22848711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3E62DA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Information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Management</w:t>
      </w:r>
    </w:p>
    <w:p w14:paraId="3984FFC1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1633091" w14:textId="5332245C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 will manage all safeguarding information and allegations in a transparent and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open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manner,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accordance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relevant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guidance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from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football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governing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195BAA">
        <w:rPr>
          <w:rFonts w:asciiTheme="minorHAnsi" w:hAnsiTheme="minorHAnsi" w:cstheme="minorHAnsi"/>
          <w:sz w:val="20"/>
          <w:szCs w:val="20"/>
        </w:rPr>
        <w:t xml:space="preserve">bodies and </w:t>
      </w:r>
      <w:r w:rsidRPr="00FE4E3F">
        <w:rPr>
          <w:rFonts w:asciiTheme="minorHAnsi" w:hAnsiTheme="minorHAnsi" w:cstheme="minorHAnsi"/>
          <w:sz w:val="20"/>
          <w:szCs w:val="20"/>
        </w:rPr>
        <w:t>external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agencies,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which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includes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police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when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appropriate.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information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share with statutory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agencies as required.</w:t>
      </w:r>
    </w:p>
    <w:p w14:paraId="457F3F01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54B0FAE" w14:textId="7CCD2ED7" w:rsidR="005D6041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risk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register,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which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included,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this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reduce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negate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risk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enable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ongoing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evaluation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process.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incidents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concerns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recorded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confidentially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through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‘My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Concern’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reporting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case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management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system.</w:t>
      </w:r>
    </w:p>
    <w:p w14:paraId="1BA55A5C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1882E39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Recruitment,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Appointment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Training</w:t>
      </w:r>
    </w:p>
    <w:p w14:paraId="613BC7EC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22064" w14:textId="23D3C443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 operate a safer recruitment policy. At least two separate references acceptable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 OUFC will be required. OUFC comply with the EFL guidance on who requires a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Disclosure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Barring Service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(DBS) check and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frequency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 checks.</w:t>
      </w:r>
    </w:p>
    <w:p w14:paraId="18827DDE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F817471" w14:textId="77777777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Each employee must abide by a code of conduct and sign a self-declaration form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regarding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change in circumstance.</w:t>
      </w:r>
    </w:p>
    <w:p w14:paraId="277401BA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45D0445" w14:textId="0767513F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Safeguarding Awareness training forms part of the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induction process. Regular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refresher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training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key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each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staff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member’s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professional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development.</w:t>
      </w:r>
    </w:p>
    <w:p w14:paraId="7F799026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  <w:sectPr w:rsidR="005D6041" w:rsidRPr="00FE4E3F">
          <w:pgSz w:w="11910" w:h="16840"/>
          <w:pgMar w:top="1360" w:right="280" w:bottom="280" w:left="300" w:header="720" w:footer="720" w:gutter="0"/>
          <w:cols w:space="720"/>
        </w:sectPr>
      </w:pPr>
    </w:p>
    <w:p w14:paraId="759BEDC6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lastRenderedPageBreak/>
        <w:t>Radicalism</w:t>
      </w:r>
      <w:r w:rsidRPr="00FE4E3F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Extremism</w:t>
      </w:r>
    </w:p>
    <w:p w14:paraId="5FC2A7C0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9FDBB63" w14:textId="446EABAB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spellStart"/>
      <w:r w:rsidRPr="00FE4E3F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FE4E3F">
        <w:rPr>
          <w:rFonts w:asciiTheme="minorHAnsi" w:hAnsiTheme="minorHAnsi" w:cstheme="minorHAnsi"/>
          <w:sz w:val="20"/>
          <w:szCs w:val="20"/>
        </w:rPr>
        <w:t xml:space="preserve"> and exposing vulnerable and young people to extreme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Pr="00FE4E3F">
        <w:rPr>
          <w:rFonts w:asciiTheme="minorHAnsi" w:hAnsiTheme="minorHAnsi" w:cstheme="minorHAnsi"/>
          <w:sz w:val="20"/>
          <w:szCs w:val="20"/>
        </w:rPr>
        <w:t xml:space="preserve"> is a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form of emotional abuse and is a safeguarding risk.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will monitor and manage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these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 accordance with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its established processes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 the event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 concern is raised.</w:t>
      </w:r>
    </w:p>
    <w:p w14:paraId="261607DB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0ACBEA" w14:textId="77777777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spellStart"/>
      <w:r w:rsidRPr="00FE4E3F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can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take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place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through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direct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personal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contact,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indirectly</w:t>
      </w:r>
      <w:r w:rsidRPr="00FE4E3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either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online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 through social media. Extremism is defined as vocal or active opposition to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fundamental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British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values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including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democracy,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rule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law,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individual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liberty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mutual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respect and tolerance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 different faiths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beliefs.</w:t>
      </w:r>
    </w:p>
    <w:p w14:paraId="22725C6C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73D88BB" w14:textId="5B2121EF" w:rsidR="005D6041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 work in partnership with the police and local partnerships and support the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government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Prevent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Strategy,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order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support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most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vulnerable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community who are at risk of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FE4E3F">
        <w:rPr>
          <w:rFonts w:asciiTheme="minorHAnsi" w:hAnsiTheme="minorHAnsi" w:cstheme="minorHAnsi"/>
          <w:sz w:val="20"/>
          <w:szCs w:val="20"/>
        </w:rPr>
        <w:t>. OUFC have a Prevent policy which is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published on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website.</w:t>
      </w:r>
    </w:p>
    <w:p w14:paraId="4EB334AA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BF84994" w14:textId="58448159" w:rsidR="005D6041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t>OUFC</w:t>
      </w:r>
      <w:r w:rsidRPr="00FE4E3F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bCs/>
          <w:sz w:val="20"/>
          <w:szCs w:val="20"/>
        </w:rPr>
        <w:t>activities</w:t>
      </w:r>
    </w:p>
    <w:p w14:paraId="5F9183A1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F2B9B38" w14:textId="797D62F8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Safeguarding the young and vulnerable is embedded across all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activities,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whether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Home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Park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or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any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location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where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staff</w:t>
      </w:r>
      <w:r w:rsidRPr="00FE4E3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working.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There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representatives across all aspects of the business and safeguarding training is part of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recruitment process and everyone’s continued professional development. Please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refer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 the main published policies for more detail.</w:t>
      </w:r>
    </w:p>
    <w:p w14:paraId="286D1742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EE6EC4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 xml:space="preserve">Match Day </w:t>
      </w:r>
      <w:r w:rsidRPr="00FE4E3F">
        <w:rPr>
          <w:rFonts w:asciiTheme="minorHAnsi" w:hAnsiTheme="minorHAnsi" w:cstheme="minorHAnsi"/>
          <w:sz w:val="20"/>
          <w:szCs w:val="20"/>
        </w:rPr>
        <w:t xml:space="preserve">- there are safeguarding protocols and designated persons to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minimise</w:t>
      </w:r>
      <w:proofErr w:type="spellEnd"/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manage any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potential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 risk.</w:t>
      </w:r>
    </w:p>
    <w:p w14:paraId="541C0A40" w14:textId="7F739F49" w:rsidR="005D6041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 follow EFL and FA guidance on DBS checks and all appropriate staff members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 barring scheme clearance.</w:t>
      </w:r>
    </w:p>
    <w:p w14:paraId="52C22A2B" w14:textId="0CCE52C0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For away games,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have safeguarding policies in place for those who travel with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our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 w:rsidRPr="00FE4E3F">
        <w:rPr>
          <w:rFonts w:asciiTheme="minorHAnsi" w:hAnsiTheme="minorHAnsi" w:cstheme="minorHAnsi"/>
          <w:sz w:val="20"/>
          <w:szCs w:val="20"/>
        </w:rPr>
        <w:t xml:space="preserve"> coaches.</w:t>
      </w:r>
    </w:p>
    <w:p w14:paraId="41756EBD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DD88331" w14:textId="32AFD6B2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Image</w:t>
      </w:r>
      <w:r w:rsidRPr="00FE4E3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sz w:val="20"/>
          <w:szCs w:val="20"/>
        </w:rPr>
        <w:t>capture</w:t>
      </w:r>
      <w:r w:rsidRPr="00FE4E3F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-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abide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by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consent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protocols.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We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acknowledge</w:t>
      </w:r>
      <w:r w:rsidRPr="00FE4E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that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celebrating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success is a key part of football, where match day activities are held in the public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arena.</w:t>
      </w:r>
    </w:p>
    <w:p w14:paraId="3E65616A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62DEB41" w14:textId="1CB7C2AF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 xml:space="preserve">Social Media and Digital Communication –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have policies and protocols in place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regarding expected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Pr="00FE4E3F">
        <w:rPr>
          <w:rFonts w:asciiTheme="minorHAnsi" w:hAnsiTheme="minorHAnsi" w:cstheme="minorHAnsi"/>
          <w:sz w:val="20"/>
          <w:szCs w:val="20"/>
        </w:rPr>
        <w:t xml:space="preserve"> for using social media and any other form of digital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communication.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We include the actions to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take when misuse is reported.</w:t>
      </w:r>
    </w:p>
    <w:p w14:paraId="6DAE5CBE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AA71193" w14:textId="6249A553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Residential</w:t>
      </w:r>
      <w:r w:rsidRPr="00FE4E3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sz w:val="20"/>
          <w:szCs w:val="20"/>
        </w:rPr>
        <w:t>Accommodation</w:t>
      </w:r>
      <w:r w:rsidRPr="00FE4E3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–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Host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Families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recruited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provide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accommodation for those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16-18 year old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Academy scholars, for which daily travel is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not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viable.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House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Parents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subject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rigorous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selection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process,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DBS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checks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for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adults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at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accommodation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premises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is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subject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safety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checks.</w:t>
      </w:r>
      <w:r w:rsidRPr="00FE4E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understand the care required for young people living away from their home.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have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 comprehensive accommodation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plan considering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all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FE4E3F">
        <w:rPr>
          <w:rFonts w:asciiTheme="minorHAnsi" w:hAnsiTheme="minorHAnsi" w:cstheme="minorHAnsi"/>
          <w:sz w:val="20"/>
          <w:szCs w:val="20"/>
        </w:rPr>
        <w:t xml:space="preserve"> these aspects.</w:t>
      </w:r>
    </w:p>
    <w:p w14:paraId="1BA142D2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65A2312" w14:textId="5A7A0CD5" w:rsidR="005D6041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b/>
          <w:sz w:val="20"/>
          <w:szCs w:val="20"/>
        </w:rPr>
        <w:t>Travel,</w:t>
      </w:r>
      <w:r w:rsidRPr="00FE4E3F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sz w:val="20"/>
          <w:szCs w:val="20"/>
        </w:rPr>
        <w:t>Trips</w:t>
      </w:r>
      <w:r w:rsidRPr="00FE4E3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sz w:val="20"/>
          <w:szCs w:val="20"/>
        </w:rPr>
        <w:t>and</w:t>
      </w:r>
      <w:r w:rsidRPr="00FE4E3F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sz w:val="20"/>
          <w:szCs w:val="20"/>
        </w:rPr>
        <w:t>Tournaments</w:t>
      </w:r>
      <w:r w:rsidRPr="00FE4E3F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b/>
          <w:sz w:val="20"/>
          <w:szCs w:val="20"/>
        </w:rPr>
        <w:t>-</w:t>
      </w:r>
      <w:r w:rsidRPr="00FE4E3F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There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specific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guidelines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policies</w:t>
      </w:r>
      <w:r w:rsidRPr="00FE4E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relating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 our young people travelling to play football, whether training, tournaments or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 xml:space="preserve">matches.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z w:val="20"/>
          <w:szCs w:val="20"/>
        </w:rPr>
        <w:t xml:space="preserve"> have a number of academy specific safeguarding policies,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including;</w:t>
      </w:r>
      <w:proofErr w:type="gramEnd"/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Travel,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Trips and Tournaments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Senior Appearances for U18s.</w:t>
      </w:r>
    </w:p>
    <w:p w14:paraId="098F181B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B004E3E" w14:textId="77777777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Permissions, safeguarding risk assessments, health and safety provision, individual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needs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vulnerabilities,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appropriate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staff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supervision,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records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constant</w:t>
      </w:r>
      <w:r w:rsidRPr="00FE4E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evaluation</w:t>
      </w:r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will be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adhered to ensuring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young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vulnerable are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kept safe.</w:t>
      </w:r>
    </w:p>
    <w:p w14:paraId="35C67F29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  <w:sectPr w:rsidR="005D6041" w:rsidRPr="00FE4E3F">
          <w:pgSz w:w="11910" w:h="16840"/>
          <w:pgMar w:top="1360" w:right="280" w:bottom="280" w:left="300" w:header="720" w:footer="720" w:gutter="0"/>
          <w:cols w:space="720"/>
        </w:sectPr>
      </w:pPr>
    </w:p>
    <w:p w14:paraId="1B090B2F" w14:textId="77777777" w:rsidR="005D6041" w:rsidRDefault="00361D7E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E4E3F">
        <w:rPr>
          <w:rFonts w:asciiTheme="minorHAnsi" w:hAnsiTheme="minorHAnsi" w:cstheme="minorHAnsi"/>
          <w:b/>
          <w:bCs/>
          <w:sz w:val="20"/>
          <w:szCs w:val="20"/>
        </w:rPr>
        <w:lastRenderedPageBreak/>
        <w:t>Partnerships</w:t>
      </w:r>
    </w:p>
    <w:p w14:paraId="7C4549EB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4FEC1E5" w14:textId="45A9B670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works</w:t>
      </w:r>
      <w:r w:rsidRPr="00FE4E3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closely</w:t>
      </w:r>
      <w:r w:rsidRPr="00FE4E3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statutory</w:t>
      </w:r>
      <w:r w:rsidRPr="00FE4E3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agencies,</w:t>
      </w:r>
      <w:r w:rsidRPr="00FE4E3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football</w:t>
      </w:r>
      <w:r w:rsidRPr="00FE4E3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regulators</w:t>
      </w:r>
      <w:r w:rsidRPr="00FE4E3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appropriate</w:t>
      </w:r>
      <w:r w:rsidR="00195BAA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proofErr w:type="spellStart"/>
      <w:r w:rsidRPr="00FE4E3F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proofErr w:type="gramEnd"/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 follow the safeguarding information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sharing principles.</w:t>
      </w:r>
    </w:p>
    <w:p w14:paraId="54024663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C615464" w14:textId="6CD30A50" w:rsidR="005D6041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partnership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="001C508E">
        <w:rPr>
          <w:rFonts w:asciiTheme="minorHAnsi" w:hAnsiTheme="minorHAnsi" w:cstheme="minorHAnsi"/>
          <w:sz w:val="20"/>
          <w:szCs w:val="20"/>
        </w:rPr>
        <w:t xml:space="preserve"> Oxfordshire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Children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Partnership</w:t>
      </w:r>
      <w:r w:rsidRPr="00FE4E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other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relevant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multi-agency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partnerships,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including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1C508E">
        <w:rPr>
          <w:rFonts w:asciiTheme="minorHAnsi" w:hAnsiTheme="minorHAnsi" w:cstheme="minorHAnsi"/>
          <w:sz w:val="20"/>
          <w:szCs w:val="20"/>
        </w:rPr>
        <w:t>Oxfordshire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Prevent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Partnership.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abide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by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information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sharing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protocols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statutory</w:t>
      </w:r>
      <w:r w:rsidRPr="00FE4E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agencies,</w:t>
      </w:r>
      <w:r w:rsidRPr="00FE4E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including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 police.</w:t>
      </w:r>
    </w:p>
    <w:p w14:paraId="3CEF773D" w14:textId="0BDFC0CC" w:rsidR="005D6041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closely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FA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EFL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teams</w:t>
      </w:r>
      <w:r w:rsidRPr="00FE4E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to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ensure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compliance</w:t>
      </w:r>
      <w:r w:rsidRPr="00FE4E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with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 football wide governance.</w:t>
      </w:r>
    </w:p>
    <w:p w14:paraId="6F7FC46D" w14:textId="77777777" w:rsidR="00FE4E3F" w:rsidRPr="00FE4E3F" w:rsidRDefault="00FE4E3F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9BE4330" w14:textId="41FA829A" w:rsidR="005D6041" w:rsidRPr="00FE4E3F" w:rsidRDefault="00361D7E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E4E3F">
        <w:rPr>
          <w:rFonts w:asciiTheme="minorHAnsi" w:hAnsiTheme="minorHAnsi" w:cstheme="minorHAnsi"/>
          <w:sz w:val="20"/>
          <w:szCs w:val="20"/>
        </w:rPr>
        <w:t>There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are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regular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meetings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between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safeguarding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teams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of</w:t>
      </w:r>
      <w:r w:rsidRPr="00FE4E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FE4E3F" w:rsidRPr="00FE4E3F">
        <w:rPr>
          <w:rFonts w:asciiTheme="minorHAnsi" w:hAnsiTheme="minorHAnsi" w:cstheme="minorHAnsi"/>
          <w:sz w:val="20"/>
          <w:szCs w:val="20"/>
        </w:rPr>
        <w:t>OUFC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and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the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="001C508E">
        <w:rPr>
          <w:rFonts w:asciiTheme="minorHAnsi" w:hAnsiTheme="minorHAnsi" w:cstheme="minorHAnsi"/>
          <w:sz w:val="20"/>
          <w:szCs w:val="20"/>
        </w:rPr>
        <w:t>OUiTC</w:t>
      </w:r>
      <w:proofErr w:type="spellEnd"/>
      <w:r w:rsidRPr="00FE4E3F">
        <w:rPr>
          <w:rFonts w:asciiTheme="minorHAnsi" w:hAnsiTheme="minorHAnsi" w:cstheme="minorHAnsi"/>
          <w:sz w:val="20"/>
          <w:szCs w:val="20"/>
        </w:rPr>
        <w:t>,</w:t>
      </w:r>
      <w:r w:rsidRPr="00FE4E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FE4E3F">
        <w:rPr>
          <w:rFonts w:asciiTheme="minorHAnsi" w:hAnsiTheme="minorHAnsi" w:cstheme="minorHAnsi"/>
          <w:sz w:val="20"/>
          <w:szCs w:val="20"/>
        </w:rPr>
        <w:t>to</w:t>
      </w:r>
      <w:r w:rsidR="001C508E">
        <w:rPr>
          <w:rFonts w:asciiTheme="minorHAnsi" w:hAnsiTheme="minorHAnsi" w:cstheme="minorHAnsi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confirm</w:t>
      </w:r>
      <w:proofErr w:type="gramEnd"/>
      <w:r w:rsidRPr="00FE4E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strong team</w:t>
      </w:r>
      <w:r w:rsidRPr="00FE4E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E3F">
        <w:rPr>
          <w:rFonts w:asciiTheme="minorHAnsi" w:hAnsiTheme="minorHAnsi" w:cstheme="minorHAnsi"/>
          <w:sz w:val="20"/>
          <w:szCs w:val="20"/>
        </w:rPr>
        <w:t>working and collaboration.</w:t>
      </w:r>
    </w:p>
    <w:p w14:paraId="23247516" w14:textId="77777777" w:rsidR="005D6041" w:rsidRPr="00FE4E3F" w:rsidRDefault="005D6041" w:rsidP="00FE4E3F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5D6041" w:rsidRPr="00FE4E3F">
      <w:pgSz w:w="11910" w:h="16840"/>
      <w:pgMar w:top="136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6F1A"/>
    <w:multiLevelType w:val="hybridMultilevel"/>
    <w:tmpl w:val="0A76D4D8"/>
    <w:lvl w:ilvl="0" w:tplc="DAD22586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BA198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CD3AC31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C8C7304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4" w:tplc="DC88C998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65C00110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6" w:tplc="1D70A772"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7" w:tplc="4CA25B1E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  <w:lvl w:ilvl="8" w:tplc="00A8A9A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961776"/>
    <w:multiLevelType w:val="hybridMultilevel"/>
    <w:tmpl w:val="9678F8FA"/>
    <w:lvl w:ilvl="0" w:tplc="58B0F3E2">
      <w:start w:val="1"/>
      <w:numFmt w:val="decimal"/>
      <w:lvlText w:val="%1."/>
      <w:lvlJc w:val="left"/>
      <w:pPr>
        <w:ind w:left="1511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E8DC04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66D8F69C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3" w:tplc="66D8DA92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9396649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77707AA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6" w:tplc="C0703EDA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7" w:tplc="BB0C4E90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ar-SA"/>
      </w:rPr>
    </w:lvl>
    <w:lvl w:ilvl="8" w:tplc="44C0F1C2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991B31"/>
    <w:multiLevelType w:val="hybridMultilevel"/>
    <w:tmpl w:val="C4C2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46705">
    <w:abstractNumId w:val="1"/>
  </w:num>
  <w:num w:numId="2" w16cid:durableId="777259847">
    <w:abstractNumId w:val="0"/>
  </w:num>
  <w:num w:numId="3" w16cid:durableId="75956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41"/>
    <w:rsid w:val="00033F2F"/>
    <w:rsid w:val="00195BAA"/>
    <w:rsid w:val="001C508E"/>
    <w:rsid w:val="00361D7E"/>
    <w:rsid w:val="005D6041"/>
    <w:rsid w:val="009925A1"/>
    <w:rsid w:val="00BF5082"/>
    <w:rsid w:val="00D957DB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ACDD"/>
  <w15:docId w15:val="{604F6654-470A-4980-BE16-1407FBD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2"/>
      <w:ind w:left="115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1" w:right="114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1" w:hanging="361"/>
    </w:pPr>
  </w:style>
  <w:style w:type="paragraph" w:customStyle="1" w:styleId="TableParagraph">
    <w:name w:val="Table Paragraph"/>
    <w:basedOn w:val="Normal"/>
    <w:uiPriority w:val="1"/>
    <w:qFormat/>
    <w:pPr>
      <w:spacing w:line="172" w:lineRule="exact"/>
      <w:ind w:left="110"/>
    </w:pPr>
    <w:rPr>
      <w:rFonts w:ascii="Trebuchet MS" w:eastAsia="Trebuchet MS" w:hAnsi="Trebuchet MS" w:cs="Trebuchet MS"/>
    </w:rPr>
  </w:style>
  <w:style w:type="paragraph" w:styleId="NoSpacing">
    <w:name w:val="No Spacing"/>
    <w:uiPriority w:val="1"/>
    <w:qFormat/>
    <w:rsid w:val="00FE4E3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paf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PAFC Safeguarding Easy Read 22-23 RF 160323[88].docx</vt:lpstr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PAFC Safeguarding Easy Read 22-23 RF 160323[88].docx</dc:title>
  <dc:creator>Bo Barisic</dc:creator>
  <cp:lastModifiedBy>Bo Barisic</cp:lastModifiedBy>
  <cp:revision>2</cp:revision>
  <dcterms:created xsi:type="dcterms:W3CDTF">2023-11-24T10:04:00Z</dcterms:created>
  <dcterms:modified xsi:type="dcterms:W3CDTF">2023-11-24T10:04:00Z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2023-09-15T00:00:00Z</vt:filetime>
  </property>
</Properties>
</file>